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DB2C1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Statement on Behalf of Sr. Don José Ignacio </w:t>
      </w:r>
      <w:proofErr w:type="spellStart"/>
      <w:r w:rsidRPr="00DB2C1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>Burbano</w:t>
      </w:r>
      <w:proofErr w:type="spellEnd"/>
      <w:r w:rsidRPr="00DB2C1E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>, Ecuadorian Consul in Bremen, Germany, who issued visas to Ecuador to 40 Jewish families during World War II, thus saving their lives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bookmarkEnd w:id="0"/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eastAsia="Times New Roman"/>
          <w:i/>
          <w:iCs/>
          <w:sz w:val="27"/>
          <w:szCs w:val="27"/>
          <w:shd w:val="clear" w:color="auto" w:fill="FFFFFF"/>
        </w:rPr>
        <w:t>In Spanish with English translation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Dear Ralph: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Please find attached the information on another Consul that helped Jews obtain visas (this is also being researched!!!).  Regards, 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Alberto </w:t>
      </w:r>
      <w:proofErr w:type="spellStart"/>
      <w:r w:rsidRPr="00DB2C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Dorfzaun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De: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Direccion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Ejecutiva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CJE [mailto:aiq@cje-ec.com]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Enviado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el: lunes, 21 de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diciembre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2009 11:56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Para: </w:t>
      </w:r>
      <w:hyperlink r:id="rId4" w:history="1">
        <w:r w:rsidRPr="00DB2C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"Undisclosed-Recipient:;"@spmwall2.uio.satnet.net</w:t>
        </w:r>
      </w:hyperlink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Asunto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Buscamos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testimonios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Estimados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miembros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nuestra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Comunidad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continuación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adjuntamos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ustedes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texto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recibimos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las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señoras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Betty Adler y María Amelia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Viteri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nietas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señor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José Ignacio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Burbano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quien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fuera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Cónsul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Ecuador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Bremen-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Alemania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durante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Segunda Guerra Mundial.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Según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nos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explican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el Sr.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Burbano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logró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autorización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Gobierno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Ecuador para extender visa 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más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40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familias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judías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emigrar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Ecuador.  Actos de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ésta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naturaleza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son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reconocidos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Museo del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Holocausto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ciudad de Washington,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lo que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solicitan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nuestra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ayuda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ubicar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familiares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o amigos de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éstas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familias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que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puedan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testificar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dar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fe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sobre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labor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desplegada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Sr. José Ignacio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Burbano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beneficio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las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familias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judías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que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detallan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carta.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Creemos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ahora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nuestra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obligación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contribuir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difundir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apoyar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solicitud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presentada</w:t>
      </w:r>
      <w:proofErr w:type="spellEnd"/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Con un cordial Shalom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  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COMUNIDAD JUDIA DEL ECUADOR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Mail: </w:t>
      </w:r>
      <w:hyperlink r:id="rId5" w:history="1">
        <w:r w:rsidRPr="00DB2C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aiq@cje-ec.com</w:t>
        </w:r>
      </w:hyperlink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Tel: + (593-2) 2483-800, 2483-927, 2486-749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Fax: + (593-2) 2486-755</w:t>
      </w: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br/>
        <w:t>Quito - Ecuador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DB2C1E" w:rsidRPr="00DB2C1E" w:rsidRDefault="00DB2C1E" w:rsidP="00DB2C1E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2C1E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Click here for original Spanish and an English translation:</w:t>
      </w:r>
      <w:r w:rsidRPr="00DB2C1E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hyperlink r:id="rId6" w:history="1">
        <w:r w:rsidRPr="00DB2C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http://docs.google.com/viewer?a=v&amp;pid=sites&amp;srcid=ZGVmYXVsdGRvbWFpbnxqZXdzb2ZlY3VhZG9yfGd4OjcxYmJkOWUzNGUyZTQ2ZmM</w:t>
        </w:r>
      </w:hyperlink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1E"/>
    <w:rsid w:val="00315326"/>
    <w:rsid w:val="00D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5D6B8-FF3D-4706-B518-0BFE72E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google.com/viewer?a=v&amp;pid=sites&amp;srcid=ZGVmYXVsdGRvbWFpbnxqZXdzb2ZlY3VhZG9yfGd4OjcxYmJkOWUzNGUyZTQ2ZmM" TargetMode="External"/><Relationship Id="rId5" Type="http://schemas.openxmlformats.org/officeDocument/2006/relationships/hyperlink" Target="mailto:aiq@cje-ec.com" TargetMode="External"/><Relationship Id="rId4" Type="http://schemas.openxmlformats.org/officeDocument/2006/relationships/hyperlink" Target="mailto:%22Undisclosed-Recipient:;%22@spmwall2.uio.sat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2017-11-04T17:11:00Z</dcterms:created>
  <dcterms:modified xsi:type="dcterms:W3CDTF">2017-11-04T17:11:00Z</dcterms:modified>
</cp:coreProperties>
</file>